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7D5A70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7D5A70">
        <w:rPr>
          <w:rFonts w:ascii="Century Gothic" w:hAnsi="Century Gothic"/>
          <w:b/>
          <w:sz w:val="28"/>
          <w:szCs w:val="28"/>
          <w:lang w:val="es-BO"/>
        </w:rPr>
        <w:t>2018-2019</w:t>
      </w:r>
    </w:p>
    <w:p w:rsidR="00045093" w:rsidRPr="007D5A70" w:rsidRDefault="007D5A70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7D5A70">
        <w:rPr>
          <w:rFonts w:ascii="Century Gothic" w:hAnsi="Century Gothic"/>
          <w:b/>
          <w:sz w:val="28"/>
          <w:szCs w:val="28"/>
          <w:lang w:val="es-BO"/>
        </w:rPr>
        <w:t xml:space="preserve">Lista de </w:t>
      </w:r>
      <w:r w:rsidR="000331C7">
        <w:rPr>
          <w:rFonts w:ascii="Century Gothic" w:hAnsi="Century Gothic"/>
          <w:b/>
          <w:sz w:val="28"/>
          <w:szCs w:val="28"/>
          <w:lang w:val="es-BO"/>
        </w:rPr>
        <w:t>ú</w:t>
      </w:r>
      <w:r w:rsidR="00035DDB" w:rsidRPr="007D5A70">
        <w:rPr>
          <w:rFonts w:ascii="Century Gothic" w:hAnsi="Century Gothic"/>
          <w:b/>
          <w:sz w:val="28"/>
          <w:szCs w:val="28"/>
          <w:lang w:val="es-BO"/>
        </w:rPr>
        <w:t>tiles</w:t>
      </w:r>
      <w:r w:rsidR="000331C7">
        <w:rPr>
          <w:rFonts w:ascii="Century Gothic" w:hAnsi="Century Gothic"/>
          <w:b/>
          <w:sz w:val="28"/>
          <w:szCs w:val="28"/>
          <w:lang w:val="es-BO"/>
        </w:rPr>
        <w:t xml:space="preserve"> para segundo g</w:t>
      </w:r>
      <w:r w:rsidRPr="007D5A70">
        <w:rPr>
          <w:rFonts w:ascii="Century Gothic" w:hAnsi="Century Gothic"/>
          <w:b/>
          <w:sz w:val="28"/>
          <w:szCs w:val="28"/>
          <w:lang w:val="es-BO"/>
        </w:rPr>
        <w:t>rado</w:t>
      </w:r>
    </w:p>
    <w:p w:rsidR="0091066A" w:rsidRPr="007D5A70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BB4FF7" w:rsidRPr="007D5A70" w:rsidRDefault="001A08B3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905500" cy="8477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47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70" w:rsidRPr="007C1BD2" w:rsidRDefault="007D5A70" w:rsidP="007D5A70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Atenció</w:t>
                            </w:r>
                            <w:r w:rsidR="00035DD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n padre</w:t>
                            </w:r>
                            <w:r w:rsidR="001A08B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s</w:t>
                            </w:r>
                            <w:proofErr w:type="gramEnd"/>
                            <w:r w:rsidRPr="009461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: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 Como se ha hecho en años anteriores, cada estudiante debe pagar 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color w:val="FF0000"/>
                                <w:lang w:val="es-BO"/>
                              </w:rPr>
                              <w:t>$25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para cubrir el gasto de materiales educativos tales como: programas de cómputo,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y el costo parcial de la membresí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a de </w:t>
                            </w:r>
                            <w:proofErr w:type="spellStart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Brain</w:t>
                            </w:r>
                            <w:proofErr w:type="spellEnd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Pop; así como, materiales de lectura, caligrafía, y ortografía en español.  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</w:t>
                            </w:r>
                            <w:r w:rsidR="000331C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l distrito escolar no provee e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stos mat</w:t>
                            </w:r>
                            <w:r w:rsidR="000331C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eriales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.</w:t>
                            </w:r>
                          </w:p>
                          <w:p w:rsidR="00EB48F4" w:rsidRPr="00035DDB" w:rsidRDefault="00EB48F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21.1pt;width:465pt;height:6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MJJgIAACkEAAAOAAAAZHJzL2Uyb0RvYy54bWysU9uO2yAQfa/Uf0C8N7bTpMlacVbbbLeq&#10;tL1Iu/0ADDhGBYYCib39+g44m43at6o8IGBmzpw5M2yuR6PJUfqgwDa0mpWUSMtBKLtv6PfHuzdr&#10;SkJkVjANVjb0SQZ6vX39ajO4Ws6hBy2kJwhiQz24hvYxurooAu+lYWEGTlo0duANi3j1+0J4NiC6&#10;0cW8LN8VA3jhPHAZAr7eTka6zfhdJ3n82nVBRqIbitxi3n3e27QX2w2r9565XvETDfYPLAxTFpOe&#10;oW5ZZOTg1V9QRnEPAbo442AK6DrFZa4Bq6nKP6p56JmTuRYUJ7izTOH/wfIvx2+eKNHQebWixDKD&#10;TXqUYyTvYSTzpM/gQo1uDw4d44jP2Odca3D3wH8EYmHXM7uXN97D0EsmkF+VIouL0AknJJB2+AwC&#10;07BDhAw0dt4k8VAOgujYp6dzbxIVjo/Lq3K5LNHE0bZerFbzZU7B6udo50P8KMGQdGiox95ndHa8&#10;DzGxYfWzS0pm4U5pnfuvLRka+nZdZXzjUA3R6qlG0EokxxQS/L7daU+ODKdpV6Z14hAu3YyKONNa&#10;GSR6dmJ1UuaDFTljZEpPZ2Sl7UmqpM6kUxzbER2Tfi2IJxTNwzS7+Nfw0IP/RcmAc9vQ8PPAvKRE&#10;f7Io/FW1WKRBz5fFcjXHi7+0tJcWZjlCNTRSMh13MX+OSaAbbFCnsnYvTE5ccR6zpKe/kwb+8p69&#10;Xn749jcAAAD//wMAUEsDBBQABgAIAAAAIQApqcee3AAAAAcBAAAPAAAAZHJzL2Rvd25yZXYueG1s&#10;TI/BTsMwEETvSPyDtUjcqNOU0jbEqVoQHLg18AFuvE1C47Vlu2369ywnOM7OaOZtuR7tIM4YYu9I&#10;wXSSgUBqnOmpVfD1+fawBBGTJqMHR6jgihHW1e1NqQvjLrTDc51awSUUC62gS8kXUsamQ6vjxHkk&#10;9g4uWJ1YhlaaoC9cbgeZZ9mTtLonXui0x5cOm2N9sgrq6yoPH4dX57/n78vd1rWNTxul7u/GzTOI&#10;hGP6C8MvPqNDxUx7dyITxaCAH0kKHvMcBLurWcaHPccW8wXIqpT/+asfAAAA//8DAFBLAQItABQA&#10;BgAIAAAAIQC2gziS/gAAAOEBAAATAAAAAAAAAAAAAAAAAAAAAABbQ29udGVudF9UeXBlc10ueG1s&#10;UEsBAi0AFAAGAAgAAAAhADj9If/WAAAAlAEAAAsAAAAAAAAAAAAAAAAALwEAAF9yZWxzLy5yZWxz&#10;UEsBAi0AFAAGAAgAAAAhAHXYgwkmAgAAKQQAAA4AAAAAAAAAAAAAAAAALgIAAGRycy9lMm9Eb2Mu&#10;eG1sUEsBAi0AFAAGAAgAAAAhACmpx57cAAAABwEAAA8AAAAAAAAAAAAAAAAAgAQAAGRycy9kb3du&#10;cmV2LnhtbFBLBQYAAAAABAAEAPMAAACJBQAAAAA=&#10;" filled="f" strokecolor="#c00000" strokeweight="3pt">
                <v:stroke linestyle="thinThin"/>
                <v:textbox>
                  <w:txbxContent>
                    <w:p w:rsidR="007D5A70" w:rsidRPr="007C1BD2" w:rsidRDefault="007D5A70" w:rsidP="007D5A70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Atenció</w:t>
                      </w:r>
                      <w:r w:rsidR="00035DDB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n padre</w:t>
                      </w:r>
                      <w:r w:rsidR="001A08B3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s</w:t>
                      </w:r>
                      <w:proofErr w:type="gramEnd"/>
                      <w:r w:rsidRPr="009461B2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: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 Como se ha hecho en años anteriores, cada estudiante debe pagar </w:t>
                      </w:r>
                      <w:r w:rsidRPr="009461B2">
                        <w:rPr>
                          <w:rFonts w:ascii="Century Gothic" w:hAnsi="Century Gothic"/>
                          <w:b/>
                          <w:color w:val="FF0000"/>
                          <w:lang w:val="es-BO"/>
                        </w:rPr>
                        <w:t>$25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para cubrir el gasto de materiales educativos tales como: programas de cómputo,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y el costo parcial de la membresí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a de </w:t>
                      </w:r>
                      <w:proofErr w:type="spellStart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Brain</w:t>
                      </w:r>
                      <w:proofErr w:type="spellEnd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Pop; así como, materiales de lectura, caligrafía, y ortografía en español.  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</w:t>
                      </w:r>
                      <w:r w:rsidR="000331C7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l distrito escolar no provee e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stos mat</w:t>
                      </w:r>
                      <w:r w:rsidR="000331C7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eriales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.</w:t>
                      </w:r>
                    </w:p>
                    <w:p w:rsidR="00EB48F4" w:rsidRPr="00035DDB" w:rsidRDefault="00EB48F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4FF7" w:rsidRPr="007D5A70">
        <w:rPr>
          <w:rFonts w:ascii="Century Gothic" w:hAnsi="Century Gothic"/>
          <w:b/>
          <w:sz w:val="16"/>
          <w:szCs w:val="16"/>
          <w:lang w:val="es-BO"/>
        </w:rPr>
        <w:tab/>
      </w:r>
      <w:r w:rsidR="00BB4FF7" w:rsidRPr="007D5A70">
        <w:rPr>
          <w:rFonts w:ascii="Century Gothic" w:hAnsi="Century Gothic"/>
          <w:b/>
          <w:sz w:val="24"/>
          <w:szCs w:val="24"/>
          <w:lang w:val="es-BO"/>
        </w:rPr>
        <w:tab/>
      </w:r>
    </w:p>
    <w:p w:rsidR="00207E7D" w:rsidRPr="001A08B3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es-BO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587"/>
        <w:gridCol w:w="6727"/>
      </w:tblGrid>
      <w:tr w:rsidR="00D75BD2" w:rsidTr="00D06278">
        <w:tc>
          <w:tcPr>
            <w:tcW w:w="2587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D75BD2" w:rsidRPr="00411A65" w:rsidRDefault="00505C00" w:rsidP="00EB48F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Cantidad</w:t>
            </w:r>
            <w:proofErr w:type="spellEnd"/>
          </w:p>
        </w:tc>
        <w:tc>
          <w:tcPr>
            <w:tcW w:w="6727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D75BD2" w:rsidRPr="00411A65" w:rsidRDefault="007D5A70" w:rsidP="00EB48F4">
            <w:pPr>
              <w:rPr>
                <w:rFonts w:ascii="Century Gothic" w:hAnsi="Century Gothic"/>
                <w:b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Materiales obligatorios</w:t>
            </w:r>
          </w:p>
        </w:tc>
      </w:tr>
      <w:tr w:rsidR="00EB48F4" w:rsidRPr="001A08B3" w:rsidTr="00D06278"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:rsidR="00EB48F4" w:rsidRPr="00505C00" w:rsidRDefault="00C91B5B" w:rsidP="00EB48F4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  <w:r w:rsidRPr="00505C00">
              <w:rPr>
                <w:rFonts w:ascii="Century Gothic" w:hAnsi="Century Gothic"/>
                <w:b/>
                <w:sz w:val="21"/>
                <w:szCs w:val="21"/>
                <w:lang w:val="es-BO"/>
              </w:rPr>
              <w:t>4</w:t>
            </w:r>
            <w:r w:rsidR="00505C00" w:rsidRPr="00505C00">
              <w:rPr>
                <w:rFonts w:ascii="Century Gothic" w:hAnsi="Century Gothic"/>
                <w:b/>
                <w:sz w:val="21"/>
                <w:szCs w:val="21"/>
                <w:lang w:val="es-BO"/>
              </w:rPr>
              <w:t xml:space="preserve"> de color negro y blanco</w:t>
            </w:r>
          </w:p>
        </w:tc>
        <w:tc>
          <w:tcPr>
            <w:tcW w:w="6727" w:type="dxa"/>
            <w:tcBorders>
              <w:top w:val="single" w:sz="4" w:space="0" w:color="auto"/>
            </w:tcBorders>
            <w:vAlign w:val="center"/>
          </w:tcPr>
          <w:p w:rsidR="00EB48F4" w:rsidRPr="00B405FA" w:rsidRDefault="00505C00" w:rsidP="00505C00">
            <w:pPr>
              <w:widowControl w:val="0"/>
              <w:overflowPunct w:val="0"/>
              <w:adjustRightInd w:val="0"/>
              <w:rPr>
                <w:rFonts w:ascii="Century Gothic" w:hAnsi="Century Gothic"/>
                <w:lang w:val="es-BO"/>
              </w:rPr>
            </w:pPr>
            <w:r w:rsidRPr="00B405FA">
              <w:rPr>
                <w:rFonts w:ascii="Century Gothic" w:hAnsi="Century Gothic" w:cs="Comic Sans MS"/>
                <w:kern w:val="28"/>
                <w:lang w:val="es-BO"/>
              </w:rPr>
              <w:t xml:space="preserve">Cuadernos de </w:t>
            </w:r>
            <w:r w:rsidR="00B405FA" w:rsidRPr="00B405FA">
              <w:rPr>
                <w:rFonts w:ascii="Century Gothic" w:hAnsi="Century Gothic" w:cs="Comic Sans MS"/>
                <w:kern w:val="28"/>
                <w:lang w:val="es-BO"/>
              </w:rPr>
              <w:t>composición</w:t>
            </w:r>
            <w:r w:rsidRPr="00B405FA">
              <w:rPr>
                <w:rFonts w:ascii="Century Gothic" w:hAnsi="Century Gothic" w:cs="Comic Sans MS"/>
                <w:kern w:val="28"/>
                <w:lang w:val="es-BO"/>
              </w:rPr>
              <w:t xml:space="preserve"> </w:t>
            </w:r>
            <w:r w:rsidRPr="00B405FA">
              <w:rPr>
                <w:rFonts w:ascii="Century Gothic" w:eastAsia="Times New Roman" w:hAnsi="Century Gothic" w:cs="Arial"/>
                <w:shd w:val="clear" w:color="auto" w:fill="FFFFFF"/>
                <w:lang w:val="es-ES"/>
              </w:rPr>
              <w:t>renglón ancho</w:t>
            </w:r>
          </w:p>
        </w:tc>
      </w:tr>
      <w:tr w:rsidR="00717B21" w:rsidRPr="001A08B3" w:rsidTr="00D06278">
        <w:tc>
          <w:tcPr>
            <w:tcW w:w="2587" w:type="dxa"/>
            <w:vAlign w:val="center"/>
          </w:tcPr>
          <w:p w:rsidR="00717B21" w:rsidRPr="00717B21" w:rsidRDefault="00C91B5B" w:rsidP="00717B21">
            <w:pPr>
              <w:widowControl w:val="0"/>
              <w:overflowPunct w:val="0"/>
              <w:adjustRightInd w:val="0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 w:cs="Comic Sans MS"/>
                <w:b/>
                <w:kern w:val="28"/>
              </w:rPr>
              <w:t>1</w:t>
            </w:r>
          </w:p>
        </w:tc>
        <w:tc>
          <w:tcPr>
            <w:tcW w:w="6727" w:type="dxa"/>
            <w:vAlign w:val="center"/>
          </w:tcPr>
          <w:p w:rsidR="00717B21" w:rsidRPr="00B405FA" w:rsidRDefault="00B405FA" w:rsidP="00717B21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  <w:lang w:val="es-BO"/>
              </w:rPr>
            </w:pPr>
            <w:r w:rsidRPr="00B405FA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ES"/>
              </w:rPr>
              <w:t>Cuaderno de composición de cuadros</w:t>
            </w:r>
          </w:p>
        </w:tc>
      </w:tr>
      <w:tr w:rsidR="00EB48F4" w:rsidRPr="001A08B3" w:rsidTr="00D06278">
        <w:tc>
          <w:tcPr>
            <w:tcW w:w="2587" w:type="dxa"/>
            <w:vAlign w:val="center"/>
          </w:tcPr>
          <w:p w:rsidR="00EB48F4" w:rsidRPr="00717B21" w:rsidRDefault="00C91B5B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 w:cs="Comic Sans MS"/>
                <w:b/>
                <w:kern w:val="28"/>
              </w:rPr>
              <w:t>7</w:t>
            </w:r>
          </w:p>
        </w:tc>
        <w:tc>
          <w:tcPr>
            <w:tcW w:w="6727" w:type="dxa"/>
            <w:vAlign w:val="center"/>
          </w:tcPr>
          <w:p w:rsidR="00EB48F4" w:rsidRPr="00B405FA" w:rsidRDefault="00B405FA" w:rsidP="00341EAA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  <w:lang w:val="es-BO"/>
              </w:rPr>
            </w:pPr>
            <w:r w:rsidRPr="00B405FA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ES"/>
              </w:rPr>
              <w:t>Carpetas de plástico con bolsillos y broches</w:t>
            </w:r>
          </w:p>
        </w:tc>
      </w:tr>
      <w:tr w:rsidR="00EB48F4" w:rsidRPr="00B405FA" w:rsidTr="00D06278">
        <w:tc>
          <w:tcPr>
            <w:tcW w:w="2587" w:type="dxa"/>
            <w:vAlign w:val="center"/>
          </w:tcPr>
          <w:p w:rsidR="00EB48F4" w:rsidRPr="00717B21" w:rsidRDefault="00C91B5B" w:rsidP="00B405FA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 w:rsidR="00CF6377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proofErr w:type="spellStart"/>
            <w:r w:rsidR="00B405FA">
              <w:rPr>
                <w:rFonts w:ascii="Century Gothic" w:hAnsi="Century Gothic"/>
                <w:b/>
                <w:sz w:val="21"/>
                <w:szCs w:val="21"/>
              </w:rPr>
              <w:t>caja</w:t>
            </w:r>
            <w:proofErr w:type="spellEnd"/>
            <w:r w:rsidR="00B405FA">
              <w:rPr>
                <w:rFonts w:ascii="Century Gothic" w:hAnsi="Century Gothic"/>
                <w:b/>
                <w:sz w:val="21"/>
                <w:szCs w:val="21"/>
              </w:rPr>
              <w:t xml:space="preserve"> de 24</w:t>
            </w:r>
          </w:p>
        </w:tc>
        <w:tc>
          <w:tcPr>
            <w:tcW w:w="6727" w:type="dxa"/>
            <w:vAlign w:val="center"/>
          </w:tcPr>
          <w:p w:rsidR="00EB48F4" w:rsidRPr="00B405FA" w:rsidRDefault="00CE6884" w:rsidP="00CE6884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  <w:lang w:val="es-BO"/>
              </w:rPr>
            </w:pPr>
            <w:r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ES"/>
              </w:rPr>
              <w:t>L</w:t>
            </w:r>
            <w:r w:rsidR="00B405FA" w:rsidRPr="00B405FA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ES"/>
              </w:rPr>
              <w:t xml:space="preserve">ápices de colores </w:t>
            </w:r>
          </w:p>
        </w:tc>
      </w:tr>
      <w:tr w:rsidR="00EB48F4" w:rsidTr="00D06278">
        <w:tc>
          <w:tcPr>
            <w:tcW w:w="2587" w:type="dxa"/>
            <w:vAlign w:val="center"/>
          </w:tcPr>
          <w:p w:rsidR="00EB48F4" w:rsidRPr="00717B21" w:rsidRDefault="00C91B5B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6727" w:type="dxa"/>
            <w:vAlign w:val="center"/>
          </w:tcPr>
          <w:p w:rsidR="00EB48F4" w:rsidRPr="00B405FA" w:rsidRDefault="00C91B5B" w:rsidP="00B405FA">
            <w:pPr>
              <w:widowControl w:val="0"/>
              <w:overflowPunct w:val="0"/>
              <w:adjustRightInd w:val="0"/>
              <w:rPr>
                <w:rFonts w:ascii="Century Gothic" w:hAnsi="Century Gothic"/>
              </w:rPr>
            </w:pPr>
            <w:proofErr w:type="spellStart"/>
            <w:r w:rsidRPr="00B405FA">
              <w:rPr>
                <w:rFonts w:ascii="Century Gothic" w:hAnsi="Century Gothic" w:cs="Comic Sans MS"/>
                <w:kern w:val="28"/>
              </w:rPr>
              <w:t>R</w:t>
            </w:r>
            <w:r w:rsidR="00B405FA" w:rsidRPr="00B405FA">
              <w:rPr>
                <w:rFonts w:ascii="Century Gothic" w:hAnsi="Century Gothic" w:cs="Comic Sans MS"/>
                <w:kern w:val="28"/>
              </w:rPr>
              <w:t>egla</w:t>
            </w:r>
            <w:proofErr w:type="spellEnd"/>
          </w:p>
        </w:tc>
      </w:tr>
      <w:tr w:rsidR="00EB48F4" w:rsidRPr="001A08B3" w:rsidTr="00D06278">
        <w:tc>
          <w:tcPr>
            <w:tcW w:w="2587" w:type="dxa"/>
            <w:vAlign w:val="center"/>
          </w:tcPr>
          <w:p w:rsidR="00EB48F4" w:rsidRPr="00717B21" w:rsidRDefault="00C91B5B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1</w:t>
            </w:r>
          </w:p>
        </w:tc>
        <w:tc>
          <w:tcPr>
            <w:tcW w:w="6727" w:type="dxa"/>
            <w:vAlign w:val="center"/>
          </w:tcPr>
          <w:p w:rsidR="00EB48F4" w:rsidRPr="00B405FA" w:rsidRDefault="00B405FA" w:rsidP="000331C7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kern w:val="28"/>
                <w:lang w:val="es-BO"/>
              </w:rPr>
            </w:pPr>
            <w:r w:rsidRPr="00B405FA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ES"/>
              </w:rPr>
              <w:t xml:space="preserve">Cartuchera para los lápices </w:t>
            </w:r>
            <w:r w:rsidRPr="00B405FA">
              <w:rPr>
                <w:rFonts w:ascii="Century Gothic" w:eastAsia="Times New Roman" w:hAnsi="Century Gothic" w:cs="Arial"/>
                <w:b/>
                <w:color w:val="002060"/>
                <w:shd w:val="clear" w:color="auto" w:fill="FFFFFF"/>
                <w:lang w:val="es-ES"/>
              </w:rPr>
              <w:t>(</w:t>
            </w:r>
            <w:r w:rsidR="000331C7">
              <w:rPr>
                <w:rFonts w:ascii="Century Gothic" w:eastAsia="Times New Roman" w:hAnsi="Century Gothic" w:cs="Arial"/>
                <w:b/>
                <w:color w:val="002060"/>
                <w:shd w:val="clear" w:color="auto" w:fill="FFFFFF"/>
                <w:lang w:val="es-ES"/>
              </w:rPr>
              <w:t>no cajas)</w:t>
            </w:r>
          </w:p>
        </w:tc>
      </w:tr>
      <w:tr w:rsidR="00EB48F4" w:rsidTr="00D06278">
        <w:tc>
          <w:tcPr>
            <w:tcW w:w="2587" w:type="dxa"/>
            <w:vAlign w:val="center"/>
          </w:tcPr>
          <w:p w:rsidR="00EB48F4" w:rsidRPr="00717B21" w:rsidRDefault="00C91B5B" w:rsidP="00EB48F4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 w:cs="Comic Sans MS"/>
                <w:b/>
                <w:kern w:val="28"/>
              </w:rPr>
              <w:t>48</w:t>
            </w:r>
          </w:p>
        </w:tc>
        <w:tc>
          <w:tcPr>
            <w:tcW w:w="6727" w:type="dxa"/>
            <w:vAlign w:val="center"/>
          </w:tcPr>
          <w:p w:rsidR="00EB48F4" w:rsidRPr="00B405FA" w:rsidRDefault="00B405FA" w:rsidP="00B405FA">
            <w:pPr>
              <w:pStyle w:val="ListParagraph"/>
              <w:ind w:left="0"/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ES"/>
              </w:rPr>
            </w:pPr>
            <w:r w:rsidRPr="00B405FA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ES"/>
              </w:rPr>
              <w:t>L</w:t>
            </w:r>
            <w:r w:rsidR="00CE6884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ES"/>
              </w:rPr>
              <w:t>ápices #</w:t>
            </w:r>
            <w:r w:rsidRPr="00B405FA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ES"/>
              </w:rPr>
              <w:t xml:space="preserve">2 </w:t>
            </w:r>
            <w:r w:rsidRPr="00B405FA">
              <w:rPr>
                <w:rFonts w:ascii="Century Gothic" w:eastAsia="Times New Roman" w:hAnsi="Century Gothic" w:cs="Arial"/>
                <w:b/>
                <w:color w:val="002060"/>
                <w:shd w:val="clear" w:color="auto" w:fill="FFFFFF"/>
                <w:lang w:val="es-ES"/>
              </w:rPr>
              <w:t>(No lápices mecánicos)</w:t>
            </w:r>
          </w:p>
        </w:tc>
      </w:tr>
      <w:tr w:rsidR="00EB48F4" w:rsidRPr="001A08B3" w:rsidTr="00D06278">
        <w:tc>
          <w:tcPr>
            <w:tcW w:w="2587" w:type="dxa"/>
            <w:vAlign w:val="center"/>
          </w:tcPr>
          <w:p w:rsidR="00EB48F4" w:rsidRPr="00581B39" w:rsidRDefault="00B405FA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par</w:t>
            </w:r>
          </w:p>
        </w:tc>
        <w:tc>
          <w:tcPr>
            <w:tcW w:w="6727" w:type="dxa"/>
            <w:vAlign w:val="center"/>
          </w:tcPr>
          <w:p w:rsidR="00B405FA" w:rsidRPr="00B405FA" w:rsidRDefault="00B405FA" w:rsidP="00B405FA">
            <w:pPr>
              <w:pStyle w:val="ListParagraph"/>
              <w:ind w:left="0"/>
              <w:rPr>
                <w:rFonts w:ascii="Century Gothic" w:eastAsia="Times New Roman" w:hAnsi="Century Gothic" w:cs="Arial"/>
                <w:b/>
                <w:color w:val="002060"/>
                <w:shd w:val="clear" w:color="auto" w:fill="FFFFFF"/>
                <w:lang w:val="es-ES"/>
              </w:rPr>
            </w:pPr>
            <w:r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ES"/>
              </w:rPr>
              <w:t>A</w:t>
            </w:r>
            <w:r w:rsidRPr="00B405FA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ES"/>
              </w:rPr>
              <w:t xml:space="preserve">uriculares </w:t>
            </w:r>
            <w:r w:rsidRPr="00B405FA">
              <w:rPr>
                <w:rFonts w:ascii="Century Gothic" w:eastAsia="Times New Roman" w:hAnsi="Century Gothic" w:cs="Arial"/>
                <w:b/>
                <w:color w:val="002060"/>
                <w:shd w:val="clear" w:color="auto" w:fill="FFFFFF"/>
                <w:lang w:val="es-ES"/>
              </w:rPr>
              <w:t xml:space="preserve">(Para el uso en la escuela. Ponerlo en una bolsa </w:t>
            </w:r>
          </w:p>
          <w:p w:rsidR="00EB48F4" w:rsidRPr="00B405FA" w:rsidRDefault="00B405FA" w:rsidP="00B405FA">
            <w:pPr>
              <w:pStyle w:val="ListParagraph"/>
              <w:ind w:left="0"/>
              <w:rPr>
                <w:rFonts w:ascii="Century Gothic" w:eastAsia="Times New Roman" w:hAnsi="Century Gothic"/>
                <w:b/>
                <w:color w:val="002060"/>
                <w:lang w:val="es-ES"/>
              </w:rPr>
            </w:pPr>
            <w:proofErr w:type="spellStart"/>
            <w:r w:rsidRPr="00B405FA">
              <w:rPr>
                <w:rFonts w:ascii="Century Gothic" w:eastAsia="Times New Roman" w:hAnsi="Century Gothic" w:cs="Arial"/>
                <w:b/>
                <w:color w:val="002060"/>
                <w:shd w:val="clear" w:color="auto" w:fill="FFFFFF"/>
                <w:lang w:val="es-ES"/>
              </w:rPr>
              <w:t>Ziploc</w:t>
            </w:r>
            <w:proofErr w:type="spellEnd"/>
            <w:r w:rsidRPr="00B405FA">
              <w:rPr>
                <w:rFonts w:ascii="Century Gothic" w:eastAsia="Times New Roman" w:hAnsi="Century Gothic" w:cs="Arial"/>
                <w:b/>
                <w:color w:val="002060"/>
                <w:shd w:val="clear" w:color="auto" w:fill="FFFFFF"/>
                <w:lang w:val="es-ES"/>
              </w:rPr>
              <w:t xml:space="preserve"> con el nombre de su hijo.)</w:t>
            </w:r>
          </w:p>
        </w:tc>
      </w:tr>
      <w:tr w:rsidR="00556425" w:rsidRPr="001A08B3" w:rsidTr="00D06278">
        <w:tc>
          <w:tcPr>
            <w:tcW w:w="2587" w:type="dxa"/>
            <w:vAlign w:val="center"/>
          </w:tcPr>
          <w:p w:rsidR="00556425" w:rsidRPr="00B405FA" w:rsidRDefault="00556425" w:rsidP="00EB48F4">
            <w:pPr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</w:p>
        </w:tc>
        <w:tc>
          <w:tcPr>
            <w:tcW w:w="6727" w:type="dxa"/>
            <w:vAlign w:val="center"/>
          </w:tcPr>
          <w:p w:rsidR="00556425" w:rsidRPr="00B405FA" w:rsidRDefault="00556425" w:rsidP="00EB48F4">
            <w:pPr>
              <w:rPr>
                <w:rFonts w:ascii="Century Gothic" w:hAnsi="Century Gothic"/>
                <w:sz w:val="21"/>
                <w:szCs w:val="21"/>
                <w:lang w:val="es-BO"/>
              </w:rPr>
            </w:pPr>
          </w:p>
        </w:tc>
      </w:tr>
    </w:tbl>
    <w:p w:rsidR="00BB4FF7" w:rsidRPr="00B405FA" w:rsidRDefault="00BB4FF7" w:rsidP="00BB4FF7">
      <w:pPr>
        <w:spacing w:after="0" w:line="240" w:lineRule="auto"/>
        <w:contextualSpacing/>
        <w:rPr>
          <w:rFonts w:ascii="Century Gothic" w:hAnsi="Century Gothic"/>
          <w:b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6717"/>
      </w:tblGrid>
      <w:tr w:rsidR="00D535C4" w:rsidTr="00A261E8">
        <w:tc>
          <w:tcPr>
            <w:tcW w:w="2947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D535C4" w:rsidRPr="00B405FA" w:rsidRDefault="00D535C4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</w:p>
        </w:tc>
        <w:tc>
          <w:tcPr>
            <w:tcW w:w="7807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D535C4" w:rsidRPr="000D49A8" w:rsidRDefault="00505C00" w:rsidP="00BB4FF7">
            <w:pPr>
              <w:contextualSpacing/>
              <w:rPr>
                <w:rFonts w:ascii="Century Gothic" w:hAnsi="Century Gothic"/>
                <w:b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Grandemente apreciado</w:t>
            </w:r>
          </w:p>
        </w:tc>
      </w:tr>
      <w:tr w:rsidR="00831EBB" w:rsidTr="00A261E8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831EBB" w:rsidRPr="000D49A8" w:rsidRDefault="00EA5F72" w:rsidP="00EA5F72">
            <w:pPr>
              <w:rPr>
                <w:rFonts w:ascii="Century Gothic" w:hAnsi="Century Gothic"/>
                <w:b/>
              </w:rPr>
            </w:pPr>
            <w:r w:rsidRPr="000D49A8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831EBB" w:rsidRPr="00B83693" w:rsidRDefault="00B83693" w:rsidP="00831EBB">
            <w:pPr>
              <w:rPr>
                <w:rFonts w:ascii="Century Gothic" w:eastAsia="Times New Roman" w:hAnsi="Century Gothic"/>
                <w:color w:val="002060"/>
              </w:rPr>
            </w:pPr>
            <w:r w:rsidRPr="00B83693">
              <w:rPr>
                <w:rFonts w:ascii="Century Gothic" w:eastAsia="Times New Roman" w:hAnsi="Century Gothic" w:cs="Arial"/>
                <w:color w:val="002060"/>
                <w:shd w:val="clear" w:color="auto" w:fill="FFFFFF"/>
              </w:rPr>
              <w:t xml:space="preserve">Tijeras para </w:t>
            </w:r>
            <w:proofErr w:type="spellStart"/>
            <w:r w:rsidRPr="00B83693">
              <w:rPr>
                <w:rFonts w:ascii="Century Gothic" w:eastAsia="Times New Roman" w:hAnsi="Century Gothic" w:cs="Arial"/>
                <w:color w:val="002060"/>
                <w:shd w:val="clear" w:color="auto" w:fill="FFFFFF"/>
              </w:rPr>
              <w:t>niños</w:t>
            </w:r>
            <w:proofErr w:type="spellEnd"/>
          </w:p>
        </w:tc>
      </w:tr>
      <w:tr w:rsidR="00711343" w:rsidRPr="001E4FFD" w:rsidTr="00872025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711343" w:rsidRPr="000D49A8" w:rsidRDefault="001E4FFD" w:rsidP="00B83693">
            <w:pPr>
              <w:rPr>
                <w:rFonts w:ascii="Century Gothic" w:hAnsi="Century Gothic"/>
                <w:b/>
              </w:rPr>
            </w:pPr>
            <w:r w:rsidRPr="000D49A8"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B83693">
              <w:rPr>
                <w:rFonts w:ascii="Century Gothic" w:hAnsi="Century Gothic"/>
                <w:b/>
              </w:rPr>
              <w:t>caja</w:t>
            </w:r>
            <w:proofErr w:type="spellEnd"/>
          </w:p>
        </w:tc>
        <w:tc>
          <w:tcPr>
            <w:tcW w:w="7807" w:type="dxa"/>
            <w:tcBorders>
              <w:right w:val="single" w:sz="18" w:space="0" w:color="ED7D31" w:themeColor="accent2"/>
            </w:tcBorders>
          </w:tcPr>
          <w:p w:rsidR="00711343" w:rsidRPr="00B83693" w:rsidRDefault="00B83693" w:rsidP="00711343">
            <w:pPr>
              <w:widowControl w:val="0"/>
              <w:overflowPunct w:val="0"/>
              <w:adjustRightInd w:val="0"/>
              <w:rPr>
                <w:rFonts w:ascii="Century Gothic" w:hAnsi="Century Gothic" w:cs="Comic Sans MS"/>
                <w:color w:val="1F3864"/>
                <w:kern w:val="28"/>
              </w:rPr>
            </w:pPr>
            <w:proofErr w:type="spellStart"/>
            <w:r>
              <w:rPr>
                <w:rFonts w:ascii="Century Gothic" w:hAnsi="Century Gothic" w:cs="Comic Sans MS"/>
                <w:color w:val="1F3864"/>
                <w:kern w:val="28"/>
              </w:rPr>
              <w:t>Marcadores</w:t>
            </w:r>
            <w:proofErr w:type="spellEnd"/>
          </w:p>
        </w:tc>
      </w:tr>
      <w:tr w:rsidR="0091066A" w:rsidRPr="001A08B3" w:rsidTr="0091066A">
        <w:tc>
          <w:tcPr>
            <w:tcW w:w="2947" w:type="dxa"/>
            <w:tcBorders>
              <w:left w:val="single" w:sz="18" w:space="0" w:color="ED7D31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:rsidR="0091066A" w:rsidRPr="000D49A8" w:rsidRDefault="000D49A8" w:rsidP="00B405FA">
            <w:pPr>
              <w:rPr>
                <w:rFonts w:ascii="Century Gothic" w:hAnsi="Century Gothic"/>
                <w:b/>
              </w:rPr>
            </w:pPr>
            <w:r w:rsidRPr="000D49A8">
              <w:rPr>
                <w:rFonts w:ascii="Century Gothic" w:hAnsi="Century Gothic"/>
                <w:b/>
              </w:rPr>
              <w:t xml:space="preserve">1 </w:t>
            </w:r>
            <w:r w:rsidR="00B405FA">
              <w:rPr>
                <w:rFonts w:ascii="Century Gothic" w:hAnsi="Century Gothic"/>
                <w:b/>
              </w:rPr>
              <w:t xml:space="preserve">de </w:t>
            </w:r>
            <w:proofErr w:type="spellStart"/>
            <w:r w:rsidR="00B405FA">
              <w:rPr>
                <w:rFonts w:ascii="Century Gothic" w:hAnsi="Century Gothic"/>
                <w:b/>
              </w:rPr>
              <w:t>cada</w:t>
            </w:r>
            <w:proofErr w:type="spellEnd"/>
            <w:r w:rsidR="00B405FA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B405FA">
              <w:rPr>
                <w:rFonts w:ascii="Century Gothic" w:hAnsi="Century Gothic"/>
                <w:b/>
              </w:rPr>
              <w:t>uno</w:t>
            </w:r>
            <w:proofErr w:type="spellEnd"/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91066A" w:rsidRPr="00CE6884" w:rsidRDefault="00B405FA" w:rsidP="0091066A">
            <w:pPr>
              <w:rPr>
                <w:rFonts w:ascii="Century Gothic" w:eastAsia="Times New Roman" w:hAnsi="Century Gothic"/>
                <w:color w:val="002060"/>
                <w:lang w:val="es-BO"/>
              </w:rPr>
            </w:pPr>
            <w:r w:rsidRPr="00CE6884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BO"/>
              </w:rPr>
              <w:t>Borradores  y sacapuntas</w:t>
            </w:r>
            <w:r w:rsidR="00CE6884" w:rsidRPr="00CE6884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BO"/>
              </w:rPr>
              <w:t>, marca</w:t>
            </w:r>
            <w:r w:rsidRPr="00CE6884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BO"/>
              </w:rPr>
              <w:t xml:space="preserve"> </w:t>
            </w:r>
            <w:proofErr w:type="spellStart"/>
            <w:r w:rsidRPr="00CE6884">
              <w:rPr>
                <w:rFonts w:ascii="Century Gothic" w:eastAsia="Times New Roman" w:hAnsi="Century Gothic" w:cs="Arial"/>
                <w:color w:val="002060"/>
                <w:shd w:val="clear" w:color="auto" w:fill="FFFFFF"/>
                <w:lang w:val="es-BO"/>
              </w:rPr>
              <w:t>Staedtler</w:t>
            </w:r>
            <w:proofErr w:type="spellEnd"/>
          </w:p>
        </w:tc>
      </w:tr>
      <w:tr w:rsidR="000D49A8" w:rsidRPr="001E4FFD" w:rsidTr="00FF4AE0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0D49A8" w:rsidRPr="000D49A8" w:rsidRDefault="000D49A8" w:rsidP="00B83693">
            <w:pPr>
              <w:rPr>
                <w:rFonts w:ascii="Century Gothic" w:hAnsi="Century Gothic"/>
                <w:b/>
              </w:rPr>
            </w:pPr>
            <w:r w:rsidRPr="000D49A8"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B83693">
              <w:rPr>
                <w:rFonts w:ascii="Century Gothic" w:hAnsi="Century Gothic"/>
                <w:b/>
              </w:rPr>
              <w:t>envase</w:t>
            </w:r>
            <w:proofErr w:type="spellEnd"/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0D49A8" w:rsidRPr="00B83693" w:rsidRDefault="00B83693" w:rsidP="000D49A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</w:t>
            </w:r>
            <w:r w:rsidR="00CE6884">
              <w:rPr>
                <w:rFonts w:ascii="Century Gothic" w:hAnsi="Century Gothic"/>
              </w:rPr>
              <w:t>oallas</w:t>
            </w:r>
            <w:proofErr w:type="spellEnd"/>
            <w:r w:rsidR="00CE6884">
              <w:rPr>
                <w:rFonts w:ascii="Century Gothic" w:hAnsi="Century Gothic"/>
              </w:rPr>
              <w:t xml:space="preserve"> </w:t>
            </w:r>
            <w:proofErr w:type="spellStart"/>
            <w:r w:rsidR="00CE6884">
              <w:rPr>
                <w:rFonts w:ascii="Century Gothic" w:hAnsi="Century Gothic"/>
              </w:rPr>
              <w:t>hú</w:t>
            </w:r>
            <w:r>
              <w:rPr>
                <w:rFonts w:ascii="Century Gothic" w:hAnsi="Century Gothic"/>
              </w:rPr>
              <w:t>medas</w:t>
            </w:r>
            <w:proofErr w:type="spellEnd"/>
          </w:p>
        </w:tc>
      </w:tr>
      <w:tr w:rsidR="000D49A8" w:rsidRPr="001E4FFD" w:rsidTr="00C92F29">
        <w:tc>
          <w:tcPr>
            <w:tcW w:w="2947" w:type="dxa"/>
            <w:tcBorders>
              <w:left w:val="single" w:sz="18" w:space="0" w:color="ED7D31" w:themeColor="accent2"/>
            </w:tcBorders>
            <w:vAlign w:val="center"/>
          </w:tcPr>
          <w:p w:rsidR="000D49A8" w:rsidRPr="000D49A8" w:rsidRDefault="000D49A8" w:rsidP="007B1546">
            <w:pPr>
              <w:rPr>
                <w:rFonts w:ascii="Century Gothic" w:hAnsi="Century Gothic"/>
                <w:b/>
              </w:rPr>
            </w:pPr>
            <w:r w:rsidRPr="000D49A8">
              <w:rPr>
                <w:rFonts w:ascii="Century Gothic" w:hAnsi="Century Gothic"/>
                <w:b/>
              </w:rPr>
              <w:t>1</w:t>
            </w:r>
            <w:r w:rsidR="007B1546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7B1546">
              <w:rPr>
                <w:rFonts w:ascii="Century Gothic" w:hAnsi="Century Gothic"/>
                <w:b/>
              </w:rPr>
              <w:t>caja</w:t>
            </w:r>
            <w:proofErr w:type="spellEnd"/>
            <w:r w:rsidRPr="000D49A8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807" w:type="dxa"/>
            <w:tcBorders>
              <w:right w:val="single" w:sz="18" w:space="0" w:color="ED7D31" w:themeColor="accent2"/>
            </w:tcBorders>
            <w:vAlign w:val="center"/>
          </w:tcPr>
          <w:p w:rsidR="000D49A8" w:rsidRPr="00B83693" w:rsidRDefault="00CE6884" w:rsidP="000D49A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Pañuelos</w:t>
            </w:r>
            <w:proofErr w:type="spellEnd"/>
            <w:r>
              <w:rPr>
                <w:rFonts w:ascii="Century Gothic" w:hAnsi="Century Gothic"/>
              </w:rPr>
              <w:t xml:space="preserve"> Kleenex</w:t>
            </w:r>
          </w:p>
        </w:tc>
      </w:tr>
      <w:tr w:rsidR="0091066A" w:rsidRPr="001E4FFD" w:rsidTr="00A261E8">
        <w:tc>
          <w:tcPr>
            <w:tcW w:w="2947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91066A" w:rsidRPr="000D49A8" w:rsidRDefault="0091066A" w:rsidP="0091066A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7807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91066A" w:rsidRPr="000D49A8" w:rsidRDefault="0091066A" w:rsidP="0091066A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D535C4" w:rsidRPr="001E4FFD" w:rsidRDefault="000331C7" w:rsidP="00BB4FF7">
      <w:pPr>
        <w:spacing w:after="0" w:line="240" w:lineRule="auto"/>
        <w:contextualSpacing/>
        <w:rPr>
          <w:rFonts w:ascii="Century Gothic" w:hAnsi="Century Gothic"/>
          <w:b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1244600</wp:posOffset>
                </wp:positionV>
                <wp:extent cx="6429375" cy="11239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3AF" w:rsidRPr="00920F2B" w:rsidRDefault="00DA43AF" w:rsidP="00DA43A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</w:pPr>
                            <w:r w:rsidRPr="00920F2B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Póliza de</w:t>
                            </w:r>
                            <w:r w:rsidR="000331C7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l</w:t>
                            </w:r>
                            <w:r w:rsidRPr="00920F2B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 xml:space="preserve"> Uniforme</w:t>
                            </w:r>
                          </w:p>
                          <w:p w:rsidR="00DA43AF" w:rsidRPr="00920F2B" w:rsidRDefault="00DA43AF" w:rsidP="00DA43AF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920F2B">
                              <w:rPr>
                                <w:rFonts w:ascii="Century Gothic" w:hAnsi="Century Gothic"/>
                                <w:lang w:val="es-BO"/>
                              </w:rPr>
                              <w:t>Pantalón largo, pantalón corto o falda</w:t>
                            </w:r>
                            <w:r w:rsidRPr="00920F2B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Pr="00920F2B">
                              <w:rPr>
                                <w:rFonts w:ascii="Century Gothic" w:hAnsi="Century Gothic"/>
                                <w:lang w:val="es-BO"/>
                              </w:rPr>
                              <w:t>azul marino</w:t>
                            </w:r>
                            <w:r w:rsidR="0098706E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ab/>
                              <w:t xml:space="preserve">   </w:t>
                            </w:r>
                            <w:r w:rsidRPr="00920F2B">
                              <w:rPr>
                                <w:rFonts w:ascii="Century Gothic" w:hAnsi="Century Gothic"/>
                                <w:lang w:val="es-BO"/>
                              </w:rPr>
                              <w:t>Camisa blanca o azul marino</w:t>
                            </w:r>
                          </w:p>
                          <w:p w:rsidR="00DA43AF" w:rsidRDefault="00DA43AF" w:rsidP="00DA43AF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lang w:val="es-BO"/>
                              </w:rPr>
                            </w:pPr>
                            <w:r w:rsidRPr="00920F2B">
                              <w:rPr>
                                <w:rFonts w:ascii="Century Gothic" w:hAnsi="Century Gothic"/>
                                <w:lang w:val="es-BO"/>
                              </w:rPr>
                              <w:t>Niñas también puede pone</w:t>
                            </w:r>
                            <w:r w:rsidR="0098706E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rse vestido azul marino.  </w:t>
                            </w:r>
                            <w:r w:rsidR="0098706E">
                              <w:rPr>
                                <w:rFonts w:ascii="Century Gothic" w:hAnsi="Century Gothic"/>
                                <w:lang w:val="es-BO"/>
                              </w:rPr>
                              <w:tab/>
                              <w:t xml:space="preserve">   </w:t>
                            </w:r>
                            <w:r w:rsidRPr="00920F2B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Solamente </w:t>
                            </w:r>
                            <w:r w:rsidRPr="00920F2B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se permite zapatos tenis. </w:t>
                            </w:r>
                          </w:p>
                          <w:p w:rsidR="0098706E" w:rsidRPr="0098706E" w:rsidRDefault="0098706E" w:rsidP="00DA43AF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  <w:p w:rsidR="00DA43AF" w:rsidRPr="0098706E" w:rsidRDefault="00DA43AF" w:rsidP="00DA43A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98706E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NO SE PERMITE: zapatos CON luces, </w:t>
                            </w:r>
                            <w:r w:rsidR="0098706E" w:rsidRPr="0098706E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sandalias, </w:t>
                            </w:r>
                            <w:r w:rsidRPr="0098706E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botas</w:t>
                            </w:r>
                            <w:r w:rsidR="0098706E" w:rsidRPr="0098706E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,</w:t>
                            </w:r>
                          </w:p>
                          <w:p w:rsidR="00DA43AF" w:rsidRPr="0098706E" w:rsidRDefault="0098706E" w:rsidP="00DA43A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98706E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o </w:t>
                            </w:r>
                            <w:r w:rsidR="00DA43AF" w:rsidRPr="0098706E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>mochilas con ruedas.</w:t>
                            </w:r>
                          </w:p>
                          <w:p w:rsidR="00A261E8" w:rsidRPr="00DA43AF" w:rsidRDefault="00A261E8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5pt;margin-top:98pt;width:506.25pt;height:8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c6KwIAAE0EAAAOAAAAZHJzL2Uyb0RvYy54bWysVNtu2zAMfR+wfxD0vvjSJE2MOEWXLsOA&#10;7gK0+wBZlmNhkuhJSuzs60vJSZt1wB6G+UEQRero8JD06mbQihyEdRJMSbNJSokwHGppdiX9/rh9&#10;t6DEeWZqpsCIkh6Fozfrt29WfVeIHFpQtbAEQYwr+q6krfddkSSOt0IzN4FOGHQ2YDXzaNpdUlvW&#10;I7pWSZ6m86QHW3cWuHAOT+9GJ11H/KYR3H9tGic8USVFbj6uNq5VWJP1ihU7y7pW8hMN9g8sNJMG&#10;H32GumOekb2Vf0BpyS04aPyEg06gaSQXMQfMJktfZfPQsk7EXFAc1z3L5P4fLP9y+GaJrEuaU2KY&#10;xhI9isGT9zCQPKjTd67AoIcOw/yAx1jlmKnr7oH/cMTApmVmJ26thb4VrEZ2WbiZXFwdcVwAqfrP&#10;UOMzbO8hAg2N1UE6FIMgOlbp+FyZQIXj4XyaL6+uZ5Rw9GVZfrWcxdolrDhf76zzHwVoEjYltVj6&#10;CM8O984HOqw4h4TXHChZb6VS0bC7aqMsOTBsk238YgavwpQhPQq1mCGTv2OkaZ7Ozwx/e0pLjw2v&#10;pC7pIg3f2IJBuA+mju3omVTjHjkrc1IyiDfK6IdqiCWLMgeVK6iPKK2Fsb9xHnHTgv1FSY+9XVL3&#10;c8+soER9MlieZTadhmGIxnR2naNhLz3VpYcZjlAl9ZSM242PAxQUMHCLZWxkFPiFyYky9mzU/TRf&#10;YSgu7Rj18hdYPwEAAP//AwBQSwMEFAAGAAgAAAAhAKgKgUzhAAAACwEAAA8AAABkcnMvZG93bnJl&#10;di54bWxMj8FOwzAQRO9I/IO1SFxQ69CoKUnjVBQBEidEy6FHJ16SiHgdbLcNf89ygtuO3mh2ptxM&#10;dhAn9KF3pOB2noBAapzpqVXwvn+a3YEIUZPRgyNU8I0BNtXlRakL4870hqddbAWHUCi0gi7GsZAy&#10;NB1aHeZuRGL24bzVkaVvpfH6zOF2kIskyaTVPfGHTo/40GHzuTtaBY/b/HmxnLbZvg79V/cSnL95&#10;PSh1fTXdr0FEnOKfGX7rc3WouFPtjmSCGBTM0pS3RAZ5xgc78lW+BFErSFeMZFXK/xuqHwAAAP//&#10;AwBQSwECLQAUAAYACAAAACEAtoM4kv4AAADhAQAAEwAAAAAAAAAAAAAAAAAAAAAAW0NvbnRlbnRf&#10;VHlwZXNdLnhtbFBLAQItABQABgAIAAAAIQA4/SH/1gAAAJQBAAALAAAAAAAAAAAAAAAAAC8BAABf&#10;cmVscy8ucmVsc1BLAQItABQABgAIAAAAIQAtLrc6KwIAAE0EAAAOAAAAAAAAAAAAAAAAAC4CAABk&#10;cnMvZTJvRG9jLnhtbFBLAQItABQABgAIAAAAIQCoCoFM4QAAAAsBAAAPAAAAAAAAAAAAAAAAAIUE&#10;AABkcnMvZG93bnJldi54bWxQSwUGAAAAAAQABADzAAAAkwUAAAAA&#10;" strokecolor="#002060" strokeweight="2.25pt">
                <v:textbox>
                  <w:txbxContent>
                    <w:p w:rsidR="00DA43AF" w:rsidRPr="00920F2B" w:rsidRDefault="00DA43AF" w:rsidP="00DA43AF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</w:pPr>
                      <w:r w:rsidRPr="00920F2B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Póliza de</w:t>
                      </w:r>
                      <w:r w:rsidR="000331C7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l</w:t>
                      </w:r>
                      <w:r w:rsidRPr="00920F2B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 xml:space="preserve"> Uniforme</w:t>
                      </w:r>
                    </w:p>
                    <w:p w:rsidR="00DA43AF" w:rsidRPr="00920F2B" w:rsidRDefault="00DA43AF" w:rsidP="00DA43AF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920F2B">
                        <w:rPr>
                          <w:rFonts w:ascii="Century Gothic" w:hAnsi="Century Gothic"/>
                          <w:lang w:val="es-BO"/>
                        </w:rPr>
                        <w:t>Pantalón largo, pantalón corto o falda</w:t>
                      </w:r>
                      <w:r w:rsidRPr="00920F2B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Pr="00920F2B">
                        <w:rPr>
                          <w:rFonts w:ascii="Century Gothic" w:hAnsi="Century Gothic"/>
                          <w:lang w:val="es-BO"/>
                        </w:rPr>
                        <w:t>azul marino</w:t>
                      </w:r>
                      <w:r w:rsidR="0098706E">
                        <w:rPr>
                          <w:rFonts w:ascii="Century Gothic" w:hAnsi="Century Gothic"/>
                          <w:b/>
                          <w:lang w:val="es-BO"/>
                        </w:rPr>
                        <w:tab/>
                        <w:t xml:space="preserve">   </w:t>
                      </w:r>
                      <w:r w:rsidRPr="00920F2B">
                        <w:rPr>
                          <w:rFonts w:ascii="Century Gothic" w:hAnsi="Century Gothic"/>
                          <w:lang w:val="es-BO"/>
                        </w:rPr>
                        <w:t>Camisa blanca o azul marino</w:t>
                      </w:r>
                    </w:p>
                    <w:p w:rsidR="00DA43AF" w:rsidRDefault="00DA43AF" w:rsidP="00DA43AF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lang w:val="es-BO"/>
                        </w:rPr>
                      </w:pPr>
                      <w:r w:rsidRPr="00920F2B">
                        <w:rPr>
                          <w:rFonts w:ascii="Century Gothic" w:hAnsi="Century Gothic"/>
                          <w:lang w:val="es-BO"/>
                        </w:rPr>
                        <w:t>Niñas también puede pone</w:t>
                      </w:r>
                      <w:r w:rsidR="0098706E">
                        <w:rPr>
                          <w:rFonts w:ascii="Century Gothic" w:hAnsi="Century Gothic"/>
                          <w:lang w:val="es-BO"/>
                        </w:rPr>
                        <w:t xml:space="preserve">rse vestido azul marino.  </w:t>
                      </w:r>
                      <w:r w:rsidR="0098706E">
                        <w:rPr>
                          <w:rFonts w:ascii="Century Gothic" w:hAnsi="Century Gothic"/>
                          <w:lang w:val="es-BO"/>
                        </w:rPr>
                        <w:tab/>
                        <w:t xml:space="preserve">   </w:t>
                      </w:r>
                      <w:r w:rsidRPr="00920F2B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Solamente </w:t>
                      </w:r>
                      <w:r w:rsidRPr="00920F2B">
                        <w:rPr>
                          <w:rFonts w:ascii="Century Gothic" w:hAnsi="Century Gothic"/>
                          <w:lang w:val="es-BO"/>
                        </w:rPr>
                        <w:t xml:space="preserve">se permite zapatos tenis. </w:t>
                      </w:r>
                    </w:p>
                    <w:p w:rsidR="0098706E" w:rsidRPr="0098706E" w:rsidRDefault="0098706E" w:rsidP="00DA43AF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  <w:lang w:val="es-BO"/>
                        </w:rPr>
                      </w:pPr>
                    </w:p>
                    <w:p w:rsidR="00DA43AF" w:rsidRPr="0098706E" w:rsidRDefault="00DA43AF" w:rsidP="00DA43A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98706E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NO SE PERMITE: zapatos CON luces, </w:t>
                      </w:r>
                      <w:r w:rsidR="0098706E" w:rsidRPr="0098706E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sandalias, </w:t>
                      </w:r>
                      <w:r w:rsidRPr="0098706E">
                        <w:rPr>
                          <w:rFonts w:ascii="Century Gothic" w:hAnsi="Century Gothic"/>
                          <w:b/>
                          <w:lang w:val="es-BO"/>
                        </w:rPr>
                        <w:t>botas</w:t>
                      </w:r>
                      <w:r w:rsidR="0098706E" w:rsidRPr="0098706E">
                        <w:rPr>
                          <w:rFonts w:ascii="Century Gothic" w:hAnsi="Century Gothic"/>
                          <w:b/>
                          <w:lang w:val="es-BO"/>
                        </w:rPr>
                        <w:t>,</w:t>
                      </w:r>
                    </w:p>
                    <w:p w:rsidR="00DA43AF" w:rsidRPr="0098706E" w:rsidRDefault="0098706E" w:rsidP="00DA43A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98706E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o </w:t>
                      </w:r>
                      <w:r w:rsidR="00DA43AF" w:rsidRPr="0098706E">
                        <w:rPr>
                          <w:rFonts w:ascii="Century Gothic" w:hAnsi="Century Gothic"/>
                          <w:b/>
                          <w:lang w:val="es-BO"/>
                        </w:rPr>
                        <w:t>mochilas con ruedas.</w:t>
                      </w:r>
                    </w:p>
                    <w:p w:rsidR="00A261E8" w:rsidRPr="00DA43AF" w:rsidRDefault="00A261E8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</w:tblBorders>
        <w:tblLook w:val="04A0" w:firstRow="1" w:lastRow="0" w:firstColumn="1" w:lastColumn="0" w:noHBand="0" w:noVBand="1"/>
      </w:tblPr>
      <w:tblGrid>
        <w:gridCol w:w="2587"/>
        <w:gridCol w:w="6727"/>
      </w:tblGrid>
      <w:tr w:rsidR="00556425" w:rsidRPr="001E4FFD" w:rsidTr="000331C7">
        <w:tc>
          <w:tcPr>
            <w:tcW w:w="2587" w:type="dxa"/>
            <w:tcBorders>
              <w:top w:val="single" w:sz="18" w:space="0" w:color="FFC000" w:themeColor="accent4"/>
              <w:bottom w:val="single" w:sz="4" w:space="0" w:color="auto"/>
              <w:right w:val="nil"/>
            </w:tcBorders>
          </w:tcPr>
          <w:p w:rsidR="00556425" w:rsidRPr="001E4FFD" w:rsidRDefault="00505C00" w:rsidP="00BB4FF7">
            <w:pPr>
              <w:contextualSpacing/>
              <w:rPr>
                <w:rFonts w:ascii="Century Gothic" w:hAnsi="Century Gothic"/>
                <w:b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Lista de deseos</w:t>
            </w:r>
          </w:p>
        </w:tc>
        <w:tc>
          <w:tcPr>
            <w:tcW w:w="6727" w:type="dxa"/>
            <w:tcBorders>
              <w:top w:val="single" w:sz="18" w:space="0" w:color="FFC000" w:themeColor="accent4"/>
              <w:left w:val="nil"/>
              <w:bottom w:val="single" w:sz="4" w:space="0" w:color="auto"/>
            </w:tcBorders>
          </w:tcPr>
          <w:p w:rsidR="00556425" w:rsidRPr="001E4FFD" w:rsidRDefault="00556425" w:rsidP="00BB4FF7">
            <w:pPr>
              <w:contextualSpacing/>
              <w:rPr>
                <w:rFonts w:ascii="Century Gothic" w:hAnsi="Century Gothic"/>
                <w:b/>
              </w:rPr>
            </w:pPr>
          </w:p>
        </w:tc>
      </w:tr>
      <w:tr w:rsidR="00411A65" w:rsidRPr="001A08B3" w:rsidTr="000331C7"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:rsidR="00411A65" w:rsidRPr="001E4FFD" w:rsidRDefault="00B405FA" w:rsidP="00B405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caja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r w:rsidR="000D49A8">
              <w:rPr>
                <w:rFonts w:ascii="Century Gothic" w:hAnsi="Century Gothic"/>
              </w:rPr>
              <w:t xml:space="preserve">2.5 </w:t>
            </w:r>
            <w:proofErr w:type="spellStart"/>
            <w:r>
              <w:rPr>
                <w:rFonts w:ascii="Century Gothic" w:hAnsi="Century Gothic"/>
              </w:rPr>
              <w:t>galones</w:t>
            </w:r>
            <w:proofErr w:type="spellEnd"/>
          </w:p>
        </w:tc>
        <w:tc>
          <w:tcPr>
            <w:tcW w:w="6727" w:type="dxa"/>
            <w:tcBorders>
              <w:top w:val="single" w:sz="4" w:space="0" w:color="auto"/>
            </w:tcBorders>
            <w:vAlign w:val="center"/>
          </w:tcPr>
          <w:p w:rsidR="00411A65" w:rsidRPr="00B405FA" w:rsidRDefault="00B405FA" w:rsidP="00B405FA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eastAsia="Times New Roman" w:hAnsi="Century Gothic" w:cs="Arial"/>
                <w:shd w:val="clear" w:color="auto" w:fill="FFFFFF"/>
                <w:lang w:val="es-ES"/>
              </w:rPr>
              <w:t>Bolsas de plástico</w:t>
            </w:r>
            <w:r w:rsidR="00CE6884">
              <w:rPr>
                <w:rFonts w:ascii="Century Gothic" w:eastAsia="Times New Roman" w:hAnsi="Century Gothic" w:cs="Arial"/>
                <w:shd w:val="clear" w:color="auto" w:fill="FFFFFF"/>
                <w:lang w:val="es-ES"/>
              </w:rPr>
              <w:t xml:space="preserve">, marca </w:t>
            </w:r>
            <w:proofErr w:type="spellStart"/>
            <w:r w:rsidR="00CE6884">
              <w:rPr>
                <w:rFonts w:ascii="Century Gothic" w:eastAsia="Times New Roman" w:hAnsi="Century Gothic" w:cs="Arial"/>
                <w:shd w:val="clear" w:color="auto" w:fill="FFFFFF"/>
                <w:lang w:val="es-ES"/>
              </w:rPr>
              <w:t>Hefty</w:t>
            </w:r>
            <w:proofErr w:type="spellEnd"/>
            <w:r>
              <w:rPr>
                <w:rFonts w:ascii="Century Gothic" w:eastAsia="Times New Roman" w:hAnsi="Century Gothic" w:cs="Arial"/>
                <w:shd w:val="clear" w:color="auto" w:fill="FFFFFF"/>
                <w:lang w:val="es-ES"/>
              </w:rPr>
              <w:t xml:space="preserve"> </w:t>
            </w:r>
          </w:p>
        </w:tc>
      </w:tr>
      <w:tr w:rsidR="00411A65" w:rsidRPr="001A08B3" w:rsidTr="000331C7">
        <w:tc>
          <w:tcPr>
            <w:tcW w:w="2587" w:type="dxa"/>
            <w:vAlign w:val="center"/>
          </w:tcPr>
          <w:p w:rsidR="00411A65" w:rsidRPr="001E4FFD" w:rsidRDefault="00B405FA" w:rsidP="00411A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caja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tamaño</w:t>
            </w:r>
            <w:proofErr w:type="spellEnd"/>
            <w:r>
              <w:rPr>
                <w:rFonts w:ascii="Century Gothic" w:hAnsi="Century Gothic"/>
              </w:rPr>
              <w:t xml:space="preserve"> sandwich </w:t>
            </w:r>
          </w:p>
        </w:tc>
        <w:tc>
          <w:tcPr>
            <w:tcW w:w="6727" w:type="dxa"/>
            <w:vAlign w:val="center"/>
          </w:tcPr>
          <w:p w:rsidR="00411A65" w:rsidRPr="00CE6884" w:rsidRDefault="00B405FA" w:rsidP="00411A65">
            <w:pPr>
              <w:rPr>
                <w:rFonts w:ascii="Century Gothic" w:hAnsi="Century Gothic"/>
                <w:lang w:val="es-BO"/>
              </w:rPr>
            </w:pPr>
            <w:r w:rsidRPr="00CE6884">
              <w:rPr>
                <w:rFonts w:ascii="Century Gothic" w:hAnsi="Century Gothic"/>
                <w:lang w:val="es-BO"/>
              </w:rPr>
              <w:t xml:space="preserve">Bolsas </w:t>
            </w:r>
            <w:r w:rsidR="000331C7">
              <w:rPr>
                <w:rFonts w:ascii="Century Gothic" w:hAnsi="Century Gothic"/>
                <w:lang w:val="es-BO"/>
              </w:rPr>
              <w:t>de plá</w:t>
            </w:r>
            <w:r w:rsidR="00CE6884" w:rsidRPr="00CE6884">
              <w:rPr>
                <w:rFonts w:ascii="Century Gothic" w:hAnsi="Century Gothic"/>
                <w:lang w:val="es-BO"/>
              </w:rPr>
              <w:t>stic</w:t>
            </w:r>
            <w:r w:rsidR="000331C7">
              <w:rPr>
                <w:rFonts w:ascii="Century Gothic" w:hAnsi="Century Gothic"/>
                <w:lang w:val="es-BO"/>
              </w:rPr>
              <w:t>o</w:t>
            </w:r>
            <w:r w:rsidR="00CE6884" w:rsidRPr="00CE6884">
              <w:rPr>
                <w:rFonts w:ascii="Century Gothic" w:hAnsi="Century Gothic"/>
                <w:lang w:val="es-BO"/>
              </w:rPr>
              <w:t xml:space="preserve">, marca </w:t>
            </w:r>
            <w:proofErr w:type="spellStart"/>
            <w:r w:rsidRPr="00CE6884">
              <w:rPr>
                <w:rFonts w:ascii="Century Gothic" w:hAnsi="Century Gothic"/>
                <w:lang w:val="es-BO"/>
              </w:rPr>
              <w:t>Ziploc</w:t>
            </w:r>
            <w:proofErr w:type="spellEnd"/>
          </w:p>
        </w:tc>
      </w:tr>
      <w:tr w:rsidR="00556425" w:rsidRPr="001A08B3" w:rsidTr="000331C7">
        <w:tc>
          <w:tcPr>
            <w:tcW w:w="2587" w:type="dxa"/>
          </w:tcPr>
          <w:p w:rsidR="00556425" w:rsidRPr="00CE6884" w:rsidRDefault="00556425" w:rsidP="00BB4FF7">
            <w:pPr>
              <w:contextualSpacing/>
              <w:rPr>
                <w:rFonts w:ascii="Century Gothic" w:hAnsi="Century Gothic"/>
                <w:b/>
                <w:sz w:val="21"/>
                <w:szCs w:val="21"/>
                <w:lang w:val="es-BO"/>
              </w:rPr>
            </w:pPr>
          </w:p>
        </w:tc>
        <w:tc>
          <w:tcPr>
            <w:tcW w:w="6727" w:type="dxa"/>
          </w:tcPr>
          <w:p w:rsidR="00556425" w:rsidRPr="00CE6884" w:rsidRDefault="00556425" w:rsidP="00BB4FF7">
            <w:pPr>
              <w:contextualSpacing/>
              <w:rPr>
                <w:rFonts w:ascii="Century Gothic" w:hAnsi="Century Gothic"/>
                <w:b/>
                <w:lang w:val="es-BO"/>
              </w:rPr>
            </w:pPr>
          </w:p>
        </w:tc>
      </w:tr>
    </w:tbl>
    <w:p w:rsidR="000331C7" w:rsidRPr="000331C7" w:rsidRDefault="000331C7" w:rsidP="00DA43AF">
      <w:pPr>
        <w:widowControl w:val="0"/>
        <w:overflowPunct w:val="0"/>
        <w:adjustRightInd w:val="0"/>
        <w:spacing w:after="0"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  <w:lang w:val="es-BO"/>
        </w:rPr>
      </w:pPr>
    </w:p>
    <w:p w:rsidR="00DA43AF" w:rsidRDefault="00DA43AF" w:rsidP="00DA43AF">
      <w:pPr>
        <w:widowControl w:val="0"/>
        <w:overflowPunct w:val="0"/>
        <w:adjustRightInd w:val="0"/>
        <w:spacing w:after="0"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  <w:lang w:val="es-BO"/>
        </w:rPr>
      </w:pPr>
      <w:r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  <w:t>Obtenga una tarjeta para la biblioteca pública.</w:t>
      </w:r>
    </w:p>
    <w:p w:rsidR="00DA43AF" w:rsidRPr="00CE6884" w:rsidRDefault="00DA43AF" w:rsidP="00DA43AF">
      <w:pPr>
        <w:widowControl w:val="0"/>
        <w:overflowPunct w:val="0"/>
        <w:adjustRightInd w:val="0"/>
        <w:spacing w:after="0"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  <w:lang w:val="es-BO"/>
        </w:rPr>
      </w:pPr>
      <w:r w:rsidRPr="00CE6884">
        <w:rPr>
          <w:rStyle w:val="Strong"/>
          <w:rFonts w:ascii="Century Gothic" w:hAnsi="Century Gothic" w:cs="Comic Sans MS"/>
          <w:kern w:val="28"/>
          <w:sz w:val="24"/>
          <w:szCs w:val="24"/>
          <w:lang w:val="es-BO"/>
        </w:rPr>
        <w:t>¡Se agradece su apoyo!</w:t>
      </w:r>
    </w:p>
    <w:sectPr w:rsidR="00DA43AF" w:rsidRPr="00CE6884" w:rsidSect="0098706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64C2"/>
    <w:multiLevelType w:val="hybridMultilevel"/>
    <w:tmpl w:val="C1C0816E"/>
    <w:lvl w:ilvl="0" w:tplc="CE924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95A0C"/>
    <w:multiLevelType w:val="hybridMultilevel"/>
    <w:tmpl w:val="A116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12C5"/>
    <w:multiLevelType w:val="hybridMultilevel"/>
    <w:tmpl w:val="A850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331C7"/>
    <w:rsid w:val="00035DDB"/>
    <w:rsid w:val="00045093"/>
    <w:rsid w:val="000D49A8"/>
    <w:rsid w:val="001A08B3"/>
    <w:rsid w:val="001E4FFD"/>
    <w:rsid w:val="00207E7D"/>
    <w:rsid w:val="0027631B"/>
    <w:rsid w:val="00333382"/>
    <w:rsid w:val="00341EAA"/>
    <w:rsid w:val="00411A65"/>
    <w:rsid w:val="00486C7D"/>
    <w:rsid w:val="00505C00"/>
    <w:rsid w:val="00556425"/>
    <w:rsid w:val="00581B39"/>
    <w:rsid w:val="00666A08"/>
    <w:rsid w:val="00711343"/>
    <w:rsid w:val="00717B21"/>
    <w:rsid w:val="00765D01"/>
    <w:rsid w:val="007B1546"/>
    <w:rsid w:val="007D5A70"/>
    <w:rsid w:val="00831EBB"/>
    <w:rsid w:val="008342C4"/>
    <w:rsid w:val="008871CA"/>
    <w:rsid w:val="00907E22"/>
    <w:rsid w:val="0091066A"/>
    <w:rsid w:val="00912414"/>
    <w:rsid w:val="0098706E"/>
    <w:rsid w:val="00A261E8"/>
    <w:rsid w:val="00A5027C"/>
    <w:rsid w:val="00B405FA"/>
    <w:rsid w:val="00B83693"/>
    <w:rsid w:val="00BB4FF7"/>
    <w:rsid w:val="00C91B5B"/>
    <w:rsid w:val="00CE6884"/>
    <w:rsid w:val="00CF6377"/>
    <w:rsid w:val="00D06278"/>
    <w:rsid w:val="00D535C4"/>
    <w:rsid w:val="00D75BD2"/>
    <w:rsid w:val="00DA43AF"/>
    <w:rsid w:val="00EA5F72"/>
    <w:rsid w:val="00EB48F4"/>
    <w:rsid w:val="00F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985E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8</cp:revision>
  <cp:lastPrinted>2018-06-05T14:51:00Z</cp:lastPrinted>
  <dcterms:created xsi:type="dcterms:W3CDTF">2018-05-24T19:11:00Z</dcterms:created>
  <dcterms:modified xsi:type="dcterms:W3CDTF">2018-06-05T14:52:00Z</dcterms:modified>
</cp:coreProperties>
</file>